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rPr>
          <w:rFonts w:hint="eastAsia" w:ascii="黑体" w:hAnsi="黑体" w:eastAsia="黑体" w:cs="黑体"/>
          <w:bCs/>
          <w:color w:val="auto"/>
          <w:kern w:val="2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2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00"/>
          <w:sz w:val="44"/>
          <w:szCs w:val="44"/>
          <w:lang w:val="en-US" w:eastAsia="zh-CN"/>
        </w:rPr>
        <w:t>通用标准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2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00"/>
          <w:sz w:val="44"/>
          <w:szCs w:val="44"/>
          <w:lang w:val="en-US" w:eastAsia="zh-CN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15" w:type="dxa"/>
          <w:left w:w="28" w:type="dxa"/>
          <w:bottom w:w="15" w:type="dxa"/>
          <w:right w:w="15" w:type="dxa"/>
        </w:tblCellMar>
      </w:tblPr>
      <w:tblGrid>
        <w:gridCol w:w="2166"/>
        <w:gridCol w:w="18741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0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bCs w:val="0"/>
                <w:color w:val="auto"/>
                <w:kern w:val="200"/>
                <w:sz w:val="32"/>
                <w:szCs w:val="32"/>
                <w:lang w:val="en-US" w:eastAsia="zh-CN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kern w:val="0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设立测绘地理信息安全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保密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工作机构。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2.从事涉密测绘业务的人员应当具有中华人民共和国国籍，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签订保密责任书，接受保密教育。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建立健全测绘地理信息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保密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管理制度。明确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涉密人员管理、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保密要害部门部位管理、涉密设备与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存储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介质管理、涉密测绘成果全流程保密、保密自查等要求。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明确涉密测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eastAsia="zh-CN"/>
              </w:rPr>
              <w:t>绘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使用审批流程和责任人，未经批准，涉密测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eastAsia="zh-CN"/>
              </w:rPr>
              <w:t>绘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不得带离保密要害部门部位。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涉密存储介质专人管理，建立台账；涉密设备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eastAsia="zh-CN"/>
              </w:rPr>
              <w:t>与存储介质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应粘贴密级标识；涉密计算机、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涉密存储介质不得接入互联网或其他公共信息网络；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涉密网络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与互联网或其他公共信息网络之间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实行物理隔离；涉密计算机外接端口封闭管理。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6.建立健全涉密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测绘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业安全保密管理制度，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落实监管人员和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保密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责任，外业所用涉密计算机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纳入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涉密单机进行管理。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属于国家秘密的地理信息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的获取、持有、提供、利用情况进行登记并长期保存，实行可追溯管理。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从事测绘活动，应当遵守保密法律法规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规章等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有关规定。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导航电子地图制作补充要求</w:t>
            </w: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涉密网络应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配备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系统管理员、安全保密管理员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安全审计员。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保密要害部门部位应当确定安全控制区域，采取电子监控、防盗报警等必要的安全防范措施。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配置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符合要求的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安全保密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专用产品，包括身份鉴别、访问控制、安全审计、保密技术防护（三合一）、漏洞扫描、计算机病毒查杀、边界安全防护和数据库安全等产品。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4.软件开发不得在保密要害部门部位内进行。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5.未经单位安全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保密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工作机构批准，单位内部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涉密测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eastAsia="zh-CN"/>
              </w:rPr>
              <w:t>绘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不得采用移动存储介质进行交换，应基于涉密网络操作，并进行审计。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6.涉密测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eastAsia="zh-CN"/>
              </w:rPr>
              <w:t>绘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对外提供应配置专人专机。专机需安装安全审计软件，进行实时审计。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7.配置红黑电源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互联网地图服务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补充要求</w:t>
            </w: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存放地图数据的服务器设在中华人民共和国境内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bCs w:val="0"/>
                <w:color w:val="auto"/>
                <w:kern w:val="200"/>
                <w:sz w:val="32"/>
                <w:szCs w:val="32"/>
                <w:lang w:val="en-US" w:eastAsia="zh-CN"/>
              </w:rPr>
              <w:t>二、技术和质量保证体系要求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机构人员</w:t>
            </w:r>
          </w:p>
        </w:tc>
        <w:tc>
          <w:tcPr>
            <w:tcW w:w="18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1.设立技术和质量管理机构。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2.明确技术和质量管理工作的主管领导、技术和质量管理机构的负责人。技术和质量管理机构负责人应当具备中级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以上测绘专业技术职称。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3.配备与业务相适应的质检人员。质检人员应当是测绘专业技术人员。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18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5.建立健全质量检查管理制度，明确过程检查、最终检查、质量评定、检查记录和检查报告等要求。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6.建立健全人员培训与岗位管理制度，明确岗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位职责、岗前培训考核、继续教育等要求。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.建立健全测绘仪器设备检定、校准管理制度，明确测绘仪器设备的检定、校准、日常管理等要求。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8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测绘技术和质量保证体系应当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遵守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法律法规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规章等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有关规定。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bCs w:val="0"/>
                <w:color w:val="auto"/>
                <w:kern w:val="200"/>
                <w:sz w:val="32"/>
                <w:szCs w:val="32"/>
                <w:lang w:val="en-US" w:eastAsia="zh-CN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机构人员</w:t>
            </w: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1.设立测绘成果和资料档案管理机构。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2.明确测绘成果和资料档案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管理工作的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主管领导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工作人员及岗位职责。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3.建立健全测绘成果和资料档案管理制度，明确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测绘成果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接收、整理、保管、使用、销毁以及建立台账等管理要求。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4.建立健全测绘成果和资料档案信息化管理的安全保护制度。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设施设备</w:t>
            </w: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5.有专门的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测绘成果和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资料档案库房，具备防盗、防火、防潮、防光、防尘、防磁、防有害生物和污染等安全措施。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28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6.配有与业务相适应的测绘成果和资料档案专用柜架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专用数据存储设备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8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测绘成果和资料档案管理应当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遵守法律法规规章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有关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规定。</w:t>
            </w:r>
          </w:p>
        </w:tc>
      </w:tr>
    </w:tbl>
    <w:p>
      <w:pPr>
        <w:rPr>
          <w:color w:val="auto"/>
        </w:rPr>
      </w:pPr>
    </w:p>
    <w:p>
      <w:pP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/>
    <w:sectPr>
      <w:pgSz w:w="23757" w:h="16783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0AAA3"/>
    <w:multiLevelType w:val="singleLevel"/>
    <w:tmpl w:val="2380AAA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40A2"/>
    <w:rsid w:val="01294D03"/>
    <w:rsid w:val="014277F8"/>
    <w:rsid w:val="018E04D0"/>
    <w:rsid w:val="029C03EE"/>
    <w:rsid w:val="02AB6460"/>
    <w:rsid w:val="031D77EC"/>
    <w:rsid w:val="038C2BA2"/>
    <w:rsid w:val="04A1412C"/>
    <w:rsid w:val="04C966F9"/>
    <w:rsid w:val="04F16281"/>
    <w:rsid w:val="053420C9"/>
    <w:rsid w:val="055555A4"/>
    <w:rsid w:val="0567723E"/>
    <w:rsid w:val="05771AA0"/>
    <w:rsid w:val="05F65709"/>
    <w:rsid w:val="06897691"/>
    <w:rsid w:val="08842E2E"/>
    <w:rsid w:val="08A6495E"/>
    <w:rsid w:val="09C434D2"/>
    <w:rsid w:val="09C8193A"/>
    <w:rsid w:val="09DD777D"/>
    <w:rsid w:val="0B5E7F06"/>
    <w:rsid w:val="0C717870"/>
    <w:rsid w:val="0CBD720D"/>
    <w:rsid w:val="0CE47382"/>
    <w:rsid w:val="0DA07795"/>
    <w:rsid w:val="0DAE4312"/>
    <w:rsid w:val="0F040770"/>
    <w:rsid w:val="0F1F4E6A"/>
    <w:rsid w:val="0F3C36AD"/>
    <w:rsid w:val="1066395F"/>
    <w:rsid w:val="10837555"/>
    <w:rsid w:val="10A42CA2"/>
    <w:rsid w:val="113F25A6"/>
    <w:rsid w:val="1148497B"/>
    <w:rsid w:val="11C04495"/>
    <w:rsid w:val="121D209C"/>
    <w:rsid w:val="13BD523E"/>
    <w:rsid w:val="153305EF"/>
    <w:rsid w:val="15475EC0"/>
    <w:rsid w:val="15807E9F"/>
    <w:rsid w:val="158909EC"/>
    <w:rsid w:val="166778D3"/>
    <w:rsid w:val="170C7C68"/>
    <w:rsid w:val="176A4F5C"/>
    <w:rsid w:val="176E4A4F"/>
    <w:rsid w:val="18D75F91"/>
    <w:rsid w:val="19B004CB"/>
    <w:rsid w:val="19D553D7"/>
    <w:rsid w:val="1A9B26F3"/>
    <w:rsid w:val="1B2819AE"/>
    <w:rsid w:val="1B687371"/>
    <w:rsid w:val="1BBB77C3"/>
    <w:rsid w:val="1BFE1859"/>
    <w:rsid w:val="1C20228D"/>
    <w:rsid w:val="1D0E38FD"/>
    <w:rsid w:val="1D8D08C8"/>
    <w:rsid w:val="1FAC75B8"/>
    <w:rsid w:val="1FF65AE2"/>
    <w:rsid w:val="207E6759"/>
    <w:rsid w:val="20D467B2"/>
    <w:rsid w:val="20D62755"/>
    <w:rsid w:val="21F2744D"/>
    <w:rsid w:val="22F90F69"/>
    <w:rsid w:val="230801D3"/>
    <w:rsid w:val="250A3773"/>
    <w:rsid w:val="25824837"/>
    <w:rsid w:val="26342627"/>
    <w:rsid w:val="27756E5C"/>
    <w:rsid w:val="280924AC"/>
    <w:rsid w:val="28784286"/>
    <w:rsid w:val="28880F15"/>
    <w:rsid w:val="28FD31B7"/>
    <w:rsid w:val="29234763"/>
    <w:rsid w:val="29E90B53"/>
    <w:rsid w:val="2A2921D4"/>
    <w:rsid w:val="2B2F1830"/>
    <w:rsid w:val="2BE74C26"/>
    <w:rsid w:val="2CE11BA1"/>
    <w:rsid w:val="2E947C84"/>
    <w:rsid w:val="2EE02ADA"/>
    <w:rsid w:val="2F982A69"/>
    <w:rsid w:val="2FF6068A"/>
    <w:rsid w:val="3146025E"/>
    <w:rsid w:val="318F118C"/>
    <w:rsid w:val="33FA0B8D"/>
    <w:rsid w:val="341F7B7B"/>
    <w:rsid w:val="34FE0FC8"/>
    <w:rsid w:val="35083388"/>
    <w:rsid w:val="35620718"/>
    <w:rsid w:val="35AB2894"/>
    <w:rsid w:val="3637690F"/>
    <w:rsid w:val="3659209C"/>
    <w:rsid w:val="36AE238A"/>
    <w:rsid w:val="36E17A8F"/>
    <w:rsid w:val="37D1263E"/>
    <w:rsid w:val="384155DC"/>
    <w:rsid w:val="3855755E"/>
    <w:rsid w:val="388642FE"/>
    <w:rsid w:val="395E3861"/>
    <w:rsid w:val="39F1179E"/>
    <w:rsid w:val="3A075443"/>
    <w:rsid w:val="3AA01AB3"/>
    <w:rsid w:val="3C0A16D8"/>
    <w:rsid w:val="3C253DF0"/>
    <w:rsid w:val="3C2D0F2C"/>
    <w:rsid w:val="3C5929CF"/>
    <w:rsid w:val="3C685052"/>
    <w:rsid w:val="3CCA77A8"/>
    <w:rsid w:val="3D3C2C90"/>
    <w:rsid w:val="3DF55EF1"/>
    <w:rsid w:val="3EC72611"/>
    <w:rsid w:val="3FE432AF"/>
    <w:rsid w:val="413A4DF0"/>
    <w:rsid w:val="41686FC0"/>
    <w:rsid w:val="4187370B"/>
    <w:rsid w:val="42A446D9"/>
    <w:rsid w:val="42B93261"/>
    <w:rsid w:val="42D83D96"/>
    <w:rsid w:val="43161581"/>
    <w:rsid w:val="43992BF0"/>
    <w:rsid w:val="441834BB"/>
    <w:rsid w:val="44377F9A"/>
    <w:rsid w:val="44A72140"/>
    <w:rsid w:val="462745EB"/>
    <w:rsid w:val="46D51127"/>
    <w:rsid w:val="47857557"/>
    <w:rsid w:val="47EA6BEC"/>
    <w:rsid w:val="480530E7"/>
    <w:rsid w:val="48391B3E"/>
    <w:rsid w:val="498F23C5"/>
    <w:rsid w:val="4AD22B27"/>
    <w:rsid w:val="4B156A50"/>
    <w:rsid w:val="4B5D3488"/>
    <w:rsid w:val="4D393E21"/>
    <w:rsid w:val="4D9E1801"/>
    <w:rsid w:val="4DF5226F"/>
    <w:rsid w:val="4E670C8B"/>
    <w:rsid w:val="4E84018E"/>
    <w:rsid w:val="4FB01021"/>
    <w:rsid w:val="4FE7785A"/>
    <w:rsid w:val="53041B49"/>
    <w:rsid w:val="535470BB"/>
    <w:rsid w:val="53AE40A2"/>
    <w:rsid w:val="54563A1B"/>
    <w:rsid w:val="5465243B"/>
    <w:rsid w:val="547D4C27"/>
    <w:rsid w:val="54826130"/>
    <w:rsid w:val="55747E22"/>
    <w:rsid w:val="55A62FE8"/>
    <w:rsid w:val="582B47DA"/>
    <w:rsid w:val="58AA5C6F"/>
    <w:rsid w:val="58CA2A13"/>
    <w:rsid w:val="58F64622"/>
    <w:rsid w:val="59247456"/>
    <w:rsid w:val="5A587D4C"/>
    <w:rsid w:val="5A603F9F"/>
    <w:rsid w:val="5C1B7891"/>
    <w:rsid w:val="5C4860FE"/>
    <w:rsid w:val="5C5B72D3"/>
    <w:rsid w:val="5D5E418C"/>
    <w:rsid w:val="5E117BBE"/>
    <w:rsid w:val="5E200C43"/>
    <w:rsid w:val="5EE21CCF"/>
    <w:rsid w:val="5F212CC2"/>
    <w:rsid w:val="5F387122"/>
    <w:rsid w:val="5F8866AC"/>
    <w:rsid w:val="610C7552"/>
    <w:rsid w:val="614E3130"/>
    <w:rsid w:val="637C0DDC"/>
    <w:rsid w:val="644E367E"/>
    <w:rsid w:val="651707A6"/>
    <w:rsid w:val="65956704"/>
    <w:rsid w:val="66206B13"/>
    <w:rsid w:val="674832A7"/>
    <w:rsid w:val="688D5BE3"/>
    <w:rsid w:val="69874845"/>
    <w:rsid w:val="6988357B"/>
    <w:rsid w:val="69AA2677"/>
    <w:rsid w:val="6A860EF1"/>
    <w:rsid w:val="6C296722"/>
    <w:rsid w:val="6C36746C"/>
    <w:rsid w:val="6D332E54"/>
    <w:rsid w:val="6E38049A"/>
    <w:rsid w:val="6E6C7310"/>
    <w:rsid w:val="6F0D08CE"/>
    <w:rsid w:val="6F1331CA"/>
    <w:rsid w:val="6F162EB2"/>
    <w:rsid w:val="712E6DD8"/>
    <w:rsid w:val="717607E4"/>
    <w:rsid w:val="71894E7F"/>
    <w:rsid w:val="71DD4D6F"/>
    <w:rsid w:val="751B0DBA"/>
    <w:rsid w:val="75264C41"/>
    <w:rsid w:val="75884E48"/>
    <w:rsid w:val="76AE50F2"/>
    <w:rsid w:val="76B94CD2"/>
    <w:rsid w:val="770674E6"/>
    <w:rsid w:val="77DF5C5B"/>
    <w:rsid w:val="78630FAA"/>
    <w:rsid w:val="7A241710"/>
    <w:rsid w:val="7A9226B7"/>
    <w:rsid w:val="7A992C5D"/>
    <w:rsid w:val="7B1B4B27"/>
    <w:rsid w:val="7BDE12CB"/>
    <w:rsid w:val="7C1242DB"/>
    <w:rsid w:val="7C964F36"/>
    <w:rsid w:val="7D12157C"/>
    <w:rsid w:val="7D5A6065"/>
    <w:rsid w:val="7D9F6E81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2021-06-08T06:29:00Z</dcterms:created>
  <dc:creator>陈卉(陈卉:)</dc:creator>
  <cp:lastModifiedBy>陈卉(陈卉:)</cp:lastModifiedBy>
  <dcterms:modified xsi:type="dcterms:W3CDTF">2021-06-08T07:50:59Z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C935051CD144433398AECABB34A7E339</vt:lpwstr>
  </property>
</Properties>
</file>