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方正小标宋简体"/>
          <w:b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200"/>
          <w:sz w:val="44"/>
          <w:szCs w:val="44"/>
          <w:lang w:val="en-US" w:eastAsia="zh-CN"/>
        </w:rPr>
        <w:t>专业标准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233"/>
        <w:gridCol w:w="3060"/>
        <w:gridCol w:w="630"/>
        <w:gridCol w:w="390"/>
        <w:gridCol w:w="420"/>
        <w:gridCol w:w="525"/>
        <w:gridCol w:w="705"/>
        <w:gridCol w:w="2865"/>
        <w:gridCol w:w="1185"/>
        <w:gridCol w:w="510"/>
        <w:gridCol w:w="419"/>
        <w:gridCol w:w="466"/>
        <w:gridCol w:w="465"/>
        <w:gridCol w:w="750"/>
        <w:gridCol w:w="2831"/>
        <w:gridCol w:w="4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9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29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  <w:lang w:eastAsia="zh-CN"/>
              </w:rPr>
              <w:t>专业类别</w:t>
            </w:r>
          </w:p>
        </w:tc>
        <w:tc>
          <w:tcPr>
            <w:tcW w:w="67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  <w:t>甲级</w:t>
            </w:r>
          </w:p>
        </w:tc>
        <w:tc>
          <w:tcPr>
            <w:tcW w:w="972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  <w:t>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</w:pPr>
          </w:p>
        </w:tc>
        <w:tc>
          <w:tcPr>
            <w:tcW w:w="429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</w:pPr>
          </w:p>
        </w:tc>
        <w:tc>
          <w:tcPr>
            <w:tcW w:w="26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  <w:t>专业技术人员</w:t>
            </w:r>
          </w:p>
        </w:tc>
        <w:tc>
          <w:tcPr>
            <w:tcW w:w="28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  <w:t>技术装备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  <w:lang w:eastAsia="zh-CN"/>
              </w:rPr>
              <w:t>测绘业绩</w:t>
            </w:r>
          </w:p>
        </w:tc>
        <w:tc>
          <w:tcPr>
            <w:tcW w:w="26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  <w:t>专业技术人员</w:t>
            </w:r>
          </w:p>
        </w:tc>
        <w:tc>
          <w:tcPr>
            <w:tcW w:w="28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  <w:t>技术装备</w:t>
            </w:r>
          </w:p>
        </w:tc>
        <w:tc>
          <w:tcPr>
            <w:tcW w:w="42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  <w:t>作业</w:t>
            </w:r>
            <w:r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  <w:lang w:eastAsia="zh-CN"/>
              </w:rPr>
              <w:t>限制范围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</w:pPr>
          </w:p>
        </w:tc>
        <w:tc>
          <w:tcPr>
            <w:tcW w:w="12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30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  <w:lang w:eastAsia="zh-CN"/>
              </w:rPr>
              <w:t>业务类型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  <w:t>总数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  <w:t>测绘专业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  <w:lang w:val="en-US" w:eastAsia="zh-CN"/>
              </w:rPr>
              <w:t>测绘相关专业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  <w:t>总数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  <w:t>测绘专业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  <w:lang w:val="en-US" w:eastAsia="zh-CN"/>
              </w:rPr>
              <w:t>测绘相关专业</w:t>
            </w:r>
          </w:p>
        </w:tc>
        <w:tc>
          <w:tcPr>
            <w:tcW w:w="283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428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</w:pPr>
          </w:p>
        </w:tc>
        <w:tc>
          <w:tcPr>
            <w:tcW w:w="12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</w:pPr>
          </w:p>
        </w:tc>
        <w:tc>
          <w:tcPr>
            <w:tcW w:w="390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  <w:t>高级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  <w:t>中级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  <w:t>初级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</w:pPr>
          </w:p>
        </w:tc>
        <w:tc>
          <w:tcPr>
            <w:tcW w:w="419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  <w:t>高级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  <w:t>中级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b/>
                <w:color w:val="auto"/>
                <w:sz w:val="24"/>
                <w:szCs w:val="24"/>
              </w:rPr>
              <w:t>初级</w:t>
            </w:r>
          </w:p>
        </w:tc>
        <w:tc>
          <w:tcPr>
            <w:tcW w:w="75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83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428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4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大地测量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卫星定位测量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卫星导航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定位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基准站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网位置数据服务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水准测量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三角测量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天文测量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重力测量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基线测量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大地测量数据处理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GNSS接收机（扼流圈天线）、全站仪、水准仪、重力仪合计30台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取得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相应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专业类别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乙级测绘资质满2年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所申请的每个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专业类别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近2年完成测绘服务总值不少于600万元，且完成至少一个金额不低于50万元的测绘项目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25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GNSS接收机、全站仪、水准仪合计15台</w:t>
            </w:r>
          </w:p>
        </w:tc>
        <w:tc>
          <w:tcPr>
            <w:tcW w:w="428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不得从事二等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以上水准、三角、天文测量；不得从事B级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以上卫星定位测量；不得从事专业重力测量；不得承担卫星导航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定位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基准站建设和坐标参考框架服务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测绘航空摄影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一般航摄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无人飞行器航摄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倾斜航摄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无人飞行测量采集系统、专业测绘航摄仪及其他测绘传感器合计4台（套）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15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无人飞行测量采集系统、专业测绘航摄仪及其他测绘传感器合计2台（套）</w:t>
            </w:r>
          </w:p>
        </w:tc>
        <w:tc>
          <w:tcPr>
            <w:tcW w:w="428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不得承揽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两个及以上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省级行政区域范围的项目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摄影测量与遥感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摄影测量与遥感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业、摄影测量与遥感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业、摄影测量与遥感监理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1.GNSS接收机、全站仪合计12台或者三维激光扫描仪2台；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2.摄影测量系统、遥感图像处理系统合计8套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1.GNSS接收机、全站仪合计3台或者三维激光扫描仪1台；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2.摄影测量系统、遥感图像处理系统合计2套</w:t>
            </w:r>
          </w:p>
        </w:tc>
        <w:tc>
          <w:tcPr>
            <w:tcW w:w="428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不得承揽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两个及以上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省级行政区域范围的项目（线状项目除外）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4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工程测量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控制测量、地形测量、规划测量、建筑工程测量、变形形变与精密测量、市政工程测量、水利工程测量、线路与桥隧测量、地下管线测量、矿山测量、工程测量监理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GNSS接收机、全站仪、水准仪、地下管线探测仪合计20台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GNSS接收机、全站仪、水准仪、地下管线探测仪合计4台</w:t>
            </w:r>
          </w:p>
        </w:tc>
        <w:tc>
          <w:tcPr>
            <w:tcW w:w="428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不得从事二等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以上控制测量、国家建设重点工程的规划测量、单个建筑物10万平方米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以上的建筑工程测量、特大型水利水电工程测量、4千米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以上隧道工程测量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4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海洋测绘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海岸地形测量、水深测量、水文观测、海洋工程测量、扫海测量、深度基准测量、海图编制、海洋测绘监理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1.GNSS接收机、全站仪合计10台；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2.浅地层剖面仪、侧扫声呐、海洋磁力仪、测深仪、声速仪、水位计、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流计合计14台或者多波束测深系统2套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1.全站仪1台；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2.测深仪1台</w:t>
            </w:r>
          </w:p>
        </w:tc>
        <w:tc>
          <w:tcPr>
            <w:tcW w:w="428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不得从事深度基准测量、海图编制；不得从事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连片区域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100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平方千米及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海岸地形测量、水深测量、水文观测、海洋工程测量和扫海测量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4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界线与不动产测绘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行政区域界线测绘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地籍测绘、房产测绘、海域权属测绘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等不动产测绘，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不动产测绘监理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GNSS接收机、全站仪合计10台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GNSS接收机、全站仪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、手持测距仪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合计2台</w:t>
            </w:r>
          </w:p>
        </w:tc>
        <w:tc>
          <w:tcPr>
            <w:tcW w:w="428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不得从事国界线测绘、规划许可证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单栋建筑10万平方米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以上的房产测绘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4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地理信息系统工程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地理信息数据采集、地理信息数据处理、地理信息系统及数据库建设、地面移动测量、地理信息软件开发、地理信息系统工程监理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1.GNSS接收机、三维激光扫描仪合计6台；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2.地理信息处理软件、地理信息系统平台软件合计12套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1.GNSS接收机、三维激光扫描仪合计2台；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2.地理信息处理软件、地理信息系统平台软件合计2套</w:t>
            </w:r>
          </w:p>
        </w:tc>
        <w:tc>
          <w:tcPr>
            <w:tcW w:w="428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不得承揽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两个及以上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省级行政区域范围的项目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4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地图编制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地形图、教学地图、世界政区地图、全国及地方政区地图、电子地图、真三维地图、其他专用地图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1.数据服务器2台；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2.图形输出设备（A</w:t>
            </w:r>
            <w:r>
              <w:rPr>
                <w:rFonts w:hint="default" w:ascii="仿宋_GB2312" w:hAnsi="仿宋_GB2312" w:cs="仿宋_GB2312"/>
                <w:color w:val="auto"/>
                <w:kern w:val="0"/>
                <w:sz w:val="24"/>
                <w:szCs w:val="24"/>
                <w:lang w:val="en-US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幅面）1台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25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数据服务器1台</w:t>
            </w:r>
          </w:p>
        </w:tc>
        <w:tc>
          <w:tcPr>
            <w:tcW w:w="428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不得从事世界和全国政区地图、超出省级行政区域范围的教学地图编制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4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9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导航电子地图制作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导航电子地图制作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28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.外业数据采集设备30台（套）（定位精度≤10m）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；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2.具备导航地图编辑系统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外业数据采集设备5台（套）（定位精度≤10m）</w:t>
            </w:r>
          </w:p>
        </w:tc>
        <w:tc>
          <w:tcPr>
            <w:tcW w:w="428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不得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在相关政府部门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划定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的自动驾驶区域外从事导航电子地图制作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互联网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地图服务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地理位置定位、地理信息上传标注、地图数据库开发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有独立地图引擎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12</w:t>
            </w:r>
          </w:p>
        </w:tc>
        <w:tc>
          <w:tcPr>
            <w:tcW w:w="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428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不得从事地图数据库开发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238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专业标准说明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1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关于专业技术人员</w:t>
            </w:r>
          </w:p>
        </w:tc>
        <w:tc>
          <w:tcPr>
            <w:tcW w:w="19508" w:type="dxa"/>
            <w:gridSpan w:val="15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1.专业技术人员包括测绘专业技术人员和测绘相关专业技术人员。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专业技术人员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应当具有中华人民共和国国籍，不得兼职，测绘专业技术人员具有测绘专业职称，测绘相关专业技术人员具有测绘相关专业学历或职称。用于申请甲、乙级测绘资质的专业技术人员中，退休的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专业技术人员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分别不得超过2人、1人。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2.测绘专业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是指大地测量、工程测量、摄影测量、遥感、地图制图、地理信息、地籍测绘、测绘工程、矿山测量、海洋测绘、导航工程、土地管理、地理国情监测等专业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。测绘相关专业是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指地理、地质、工程勘察、资源勘查、土木、建筑、规划、市政、水利、电力、道桥、工民建、海洋、计算机、软件、电子、信息、通信、物联网、统计、生态、印刷、人工智能、大数据、云计算、保密、档案等专业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3.本标准规定的专业技术人员数量为最低要求。高级别测绘专业技术人员可以冲抵低级别测绘专业技术人员，测绘专业技术人员可以冲抵测绘相关专业技术人员。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173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关于技术装备</w:t>
            </w:r>
          </w:p>
        </w:tc>
        <w:tc>
          <w:tcPr>
            <w:tcW w:w="19508" w:type="dxa"/>
            <w:gridSpan w:val="15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1.技术装备要求的“合计”，不需要每种技术装备都具备。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2.GNSS接收机、全站仪、水准仪精度应当分别不低于5mm+1×10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superscript"/>
                <w:lang w:val="en-US" w:eastAsia="zh-CN"/>
              </w:rPr>
              <w:t>-6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kern w:val="0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、2＂、S1。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3.无人飞行测量采集系统:至少同时具备飞行平台和航摄传感器（包括相机、机载激光扫描仪、机载SAR）。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4.专业测绘航摄仪及其他测绘传感器：包括航摄仪、机载激光扫描仪、航空重力仪、机载SAR。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5.摄影测量系统：从影像、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云等数据获取到过程数据处理、成果输出，均采用数字化或智能化等形式进行的摄影测量系统。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6.遥感图像处理系统：能够对遥感图像信息进行数字化、复原、几何校正、增强、统计分析、信息提出、分类、识别等图像加工的系统。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7.地理信息处理软件:用于处理和分析地理信息的软件。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8.地理信息系统平台软件：用于地理信息系统及数据库建设的基础软件，具备地理信息的获取、存储、编辑、处理、分析和显示等功能，并可支持软件定制开发。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9.独立地图引擎：部署于服务器上，能够向用户提供地图显示、空间搜索、上传标注、接口调用等服务的软件系统。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10.外业数据采集设备:至少同时具备GNSS接收机和数据获取设备。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11.本标准规定的技术装备数量为最低要求。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关于测绘业绩</w:t>
            </w:r>
          </w:p>
        </w:tc>
        <w:tc>
          <w:tcPr>
            <w:tcW w:w="19508" w:type="dxa"/>
            <w:gridSpan w:val="15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增加甲级测绘资质专业类别的,应当符合专业标准规定的甲级测绘业绩要求。测绘单位转制或分立的，申请原资质等级和专业类别不受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本标准规定的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甲级测绘业绩要求限制。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其</w:t>
            </w: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lang w:val="en-US" w:eastAsia="zh-CN"/>
              </w:rPr>
              <w:t>他</w:t>
            </w:r>
          </w:p>
        </w:tc>
        <w:tc>
          <w:tcPr>
            <w:tcW w:w="19508" w:type="dxa"/>
            <w:gridSpan w:val="15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申请两个及以上专业类别的，应当符合所有申请专业类别的条件，对专业技术人员、技术装备的数量要求不累加计算。</w:t>
            </w:r>
          </w:p>
        </w:tc>
      </w:tr>
    </w:tbl>
    <w:p>
      <w:pPr>
        <w:rPr>
          <w:color w:val="auto"/>
        </w:rPr>
      </w:pPr>
    </w:p>
    <w:p/>
    <w:sectPr>
      <w:pgSz w:w="23757" w:h="16783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E40A2"/>
    <w:rsid w:val="01294D03"/>
    <w:rsid w:val="014277F8"/>
    <w:rsid w:val="018E04D0"/>
    <w:rsid w:val="029C03EE"/>
    <w:rsid w:val="02AB6460"/>
    <w:rsid w:val="031D77EC"/>
    <w:rsid w:val="038C2BA2"/>
    <w:rsid w:val="04A1412C"/>
    <w:rsid w:val="04C966F9"/>
    <w:rsid w:val="04F16281"/>
    <w:rsid w:val="053420C9"/>
    <w:rsid w:val="055555A4"/>
    <w:rsid w:val="0567723E"/>
    <w:rsid w:val="05771AA0"/>
    <w:rsid w:val="05F65709"/>
    <w:rsid w:val="06897691"/>
    <w:rsid w:val="08842E2E"/>
    <w:rsid w:val="08A6495E"/>
    <w:rsid w:val="09C434D2"/>
    <w:rsid w:val="09C8193A"/>
    <w:rsid w:val="09DD777D"/>
    <w:rsid w:val="0B5E7F06"/>
    <w:rsid w:val="0C717870"/>
    <w:rsid w:val="0CBD720D"/>
    <w:rsid w:val="0CE47382"/>
    <w:rsid w:val="0DA07795"/>
    <w:rsid w:val="0DAE4312"/>
    <w:rsid w:val="0F040770"/>
    <w:rsid w:val="0F1F4E6A"/>
    <w:rsid w:val="0F3C36AD"/>
    <w:rsid w:val="1066395F"/>
    <w:rsid w:val="10837555"/>
    <w:rsid w:val="10A42CA2"/>
    <w:rsid w:val="113F25A6"/>
    <w:rsid w:val="1148497B"/>
    <w:rsid w:val="11C04495"/>
    <w:rsid w:val="121D209C"/>
    <w:rsid w:val="13BD523E"/>
    <w:rsid w:val="153305EF"/>
    <w:rsid w:val="15475EC0"/>
    <w:rsid w:val="15807E9F"/>
    <w:rsid w:val="158909EC"/>
    <w:rsid w:val="166778D3"/>
    <w:rsid w:val="170C7C68"/>
    <w:rsid w:val="176A4F5C"/>
    <w:rsid w:val="176E4A4F"/>
    <w:rsid w:val="18D75F91"/>
    <w:rsid w:val="19B004CB"/>
    <w:rsid w:val="19D553D7"/>
    <w:rsid w:val="1A9B26F3"/>
    <w:rsid w:val="1B2819AE"/>
    <w:rsid w:val="1B687371"/>
    <w:rsid w:val="1BBB77C3"/>
    <w:rsid w:val="1BFE1859"/>
    <w:rsid w:val="1C20228D"/>
    <w:rsid w:val="1D0E38FD"/>
    <w:rsid w:val="1D8D08C8"/>
    <w:rsid w:val="1FAC75B8"/>
    <w:rsid w:val="1FF65AE2"/>
    <w:rsid w:val="207E6759"/>
    <w:rsid w:val="20D467B2"/>
    <w:rsid w:val="20D62755"/>
    <w:rsid w:val="21F2744D"/>
    <w:rsid w:val="22F90F69"/>
    <w:rsid w:val="230801D3"/>
    <w:rsid w:val="250A3773"/>
    <w:rsid w:val="25824837"/>
    <w:rsid w:val="26342627"/>
    <w:rsid w:val="27756E5C"/>
    <w:rsid w:val="280924AC"/>
    <w:rsid w:val="28784286"/>
    <w:rsid w:val="28880F15"/>
    <w:rsid w:val="29234763"/>
    <w:rsid w:val="29E90B53"/>
    <w:rsid w:val="2A2921D4"/>
    <w:rsid w:val="2B2F1830"/>
    <w:rsid w:val="2BE74C26"/>
    <w:rsid w:val="2CE11BA1"/>
    <w:rsid w:val="2E947C84"/>
    <w:rsid w:val="2EE02ADA"/>
    <w:rsid w:val="2F982A69"/>
    <w:rsid w:val="2FF6068A"/>
    <w:rsid w:val="3146025E"/>
    <w:rsid w:val="318F118C"/>
    <w:rsid w:val="33FA0B8D"/>
    <w:rsid w:val="341F7B7B"/>
    <w:rsid w:val="34FE0FC8"/>
    <w:rsid w:val="35083388"/>
    <w:rsid w:val="35620718"/>
    <w:rsid w:val="35AB2894"/>
    <w:rsid w:val="3637690F"/>
    <w:rsid w:val="3659209C"/>
    <w:rsid w:val="36AE238A"/>
    <w:rsid w:val="36E17A8F"/>
    <w:rsid w:val="37D1263E"/>
    <w:rsid w:val="384155DC"/>
    <w:rsid w:val="3855755E"/>
    <w:rsid w:val="388642FE"/>
    <w:rsid w:val="395E3861"/>
    <w:rsid w:val="39F1179E"/>
    <w:rsid w:val="3A075443"/>
    <w:rsid w:val="3AA01AB3"/>
    <w:rsid w:val="3C0A16D8"/>
    <w:rsid w:val="3C253DF0"/>
    <w:rsid w:val="3C2D0F2C"/>
    <w:rsid w:val="3C5929CF"/>
    <w:rsid w:val="3C685052"/>
    <w:rsid w:val="3CCA77A8"/>
    <w:rsid w:val="3D3C2C90"/>
    <w:rsid w:val="3DF55EF1"/>
    <w:rsid w:val="3EC72611"/>
    <w:rsid w:val="3FE432AF"/>
    <w:rsid w:val="413A4DF0"/>
    <w:rsid w:val="41686FC0"/>
    <w:rsid w:val="4187370B"/>
    <w:rsid w:val="42A446D9"/>
    <w:rsid w:val="42B93261"/>
    <w:rsid w:val="42D83D96"/>
    <w:rsid w:val="43161581"/>
    <w:rsid w:val="43992BF0"/>
    <w:rsid w:val="441834BB"/>
    <w:rsid w:val="44377F9A"/>
    <w:rsid w:val="44A72140"/>
    <w:rsid w:val="44E0513A"/>
    <w:rsid w:val="462745EB"/>
    <w:rsid w:val="46D51127"/>
    <w:rsid w:val="47857557"/>
    <w:rsid w:val="47EA6BEC"/>
    <w:rsid w:val="480530E7"/>
    <w:rsid w:val="48391B3E"/>
    <w:rsid w:val="498F23C5"/>
    <w:rsid w:val="4AD22B27"/>
    <w:rsid w:val="4B156A50"/>
    <w:rsid w:val="4B5D3488"/>
    <w:rsid w:val="4D393E21"/>
    <w:rsid w:val="4D9E1801"/>
    <w:rsid w:val="4DF5226F"/>
    <w:rsid w:val="4E670C8B"/>
    <w:rsid w:val="4E84018E"/>
    <w:rsid w:val="4FB01021"/>
    <w:rsid w:val="4FE7785A"/>
    <w:rsid w:val="53041B49"/>
    <w:rsid w:val="535470BB"/>
    <w:rsid w:val="53AE40A2"/>
    <w:rsid w:val="54563A1B"/>
    <w:rsid w:val="5465243B"/>
    <w:rsid w:val="547D4C27"/>
    <w:rsid w:val="54826130"/>
    <w:rsid w:val="55747E22"/>
    <w:rsid w:val="55A62FE8"/>
    <w:rsid w:val="582B47DA"/>
    <w:rsid w:val="58AA5C6F"/>
    <w:rsid w:val="58CA2A13"/>
    <w:rsid w:val="58F64622"/>
    <w:rsid w:val="59247456"/>
    <w:rsid w:val="5A587D4C"/>
    <w:rsid w:val="5A603F9F"/>
    <w:rsid w:val="5C1B7891"/>
    <w:rsid w:val="5C4860FE"/>
    <w:rsid w:val="5D5E418C"/>
    <w:rsid w:val="5E117BBE"/>
    <w:rsid w:val="5E200C43"/>
    <w:rsid w:val="5EE21CCF"/>
    <w:rsid w:val="5F212CC2"/>
    <w:rsid w:val="5F387122"/>
    <w:rsid w:val="5F8866AC"/>
    <w:rsid w:val="610C7552"/>
    <w:rsid w:val="614E3130"/>
    <w:rsid w:val="637C0DDC"/>
    <w:rsid w:val="644E367E"/>
    <w:rsid w:val="651707A6"/>
    <w:rsid w:val="65956704"/>
    <w:rsid w:val="66206B13"/>
    <w:rsid w:val="674832A7"/>
    <w:rsid w:val="688D5BE3"/>
    <w:rsid w:val="69874845"/>
    <w:rsid w:val="6988357B"/>
    <w:rsid w:val="69AA2677"/>
    <w:rsid w:val="6A860EF1"/>
    <w:rsid w:val="6C296722"/>
    <w:rsid w:val="6C36746C"/>
    <w:rsid w:val="6D332E54"/>
    <w:rsid w:val="6E38049A"/>
    <w:rsid w:val="6E6C7310"/>
    <w:rsid w:val="6F0D08CE"/>
    <w:rsid w:val="6F1331CA"/>
    <w:rsid w:val="6F162EB2"/>
    <w:rsid w:val="712E6DD8"/>
    <w:rsid w:val="717607E4"/>
    <w:rsid w:val="71894E7F"/>
    <w:rsid w:val="71DD4D6F"/>
    <w:rsid w:val="751B0DBA"/>
    <w:rsid w:val="75264C41"/>
    <w:rsid w:val="75884E48"/>
    <w:rsid w:val="76AE50F2"/>
    <w:rsid w:val="76B94CD2"/>
    <w:rsid w:val="770674E6"/>
    <w:rsid w:val="77DF5C5B"/>
    <w:rsid w:val="78630FAA"/>
    <w:rsid w:val="7A241710"/>
    <w:rsid w:val="7A9226B7"/>
    <w:rsid w:val="7A992C5D"/>
    <w:rsid w:val="7B1B4B27"/>
    <w:rsid w:val="7BDE12CB"/>
    <w:rsid w:val="7C1242DB"/>
    <w:rsid w:val="7C964F36"/>
    <w:rsid w:val="7D12157C"/>
    <w:rsid w:val="7D5A6065"/>
    <w:rsid w:val="7D9F6E81"/>
    <w:rsid w:val="7F52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2021-06-08T06:29:00Z</dcterms:created>
  <dc:creator>陈卉(陈卉:)</dc:creator>
  <cp:lastModifiedBy>陈卉(陈卉:)</cp:lastModifiedBy>
  <dcterms:modified xsi:type="dcterms:W3CDTF">2021-06-08T06:37:10Z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C10BB4F3BF64465380A046F3CE5285ED</vt:lpwstr>
  </property>
</Properties>
</file>